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7A" w:rsidRPr="00E8117A" w:rsidRDefault="00E8117A" w:rsidP="00E8117A">
      <w:pPr>
        <w:ind w:leftChars="-202" w:left="-424" w:rightChars="-162" w:right="-340"/>
        <w:jc w:val="center"/>
        <w:rPr>
          <w:rFonts w:ascii="仿宋_gb2312" w:eastAsia="仿宋_gb2312" w:hAnsi="Arial" w:cs="Arial"/>
          <w:b/>
          <w:color w:val="222222"/>
          <w:sz w:val="28"/>
          <w:szCs w:val="28"/>
        </w:rPr>
      </w:pPr>
      <w:r w:rsidRPr="00E8117A">
        <w:rPr>
          <w:rFonts w:ascii="仿宋_gb2312" w:eastAsia="仿宋_gb2312" w:hAnsi="Arial" w:cs="Arial" w:hint="eastAsia"/>
          <w:b/>
          <w:color w:val="222222"/>
          <w:sz w:val="28"/>
          <w:szCs w:val="28"/>
        </w:rPr>
        <w:t>北京大学学生出访申报表</w:t>
      </w:r>
      <w:r>
        <w:rPr>
          <w:rFonts w:ascii="仿宋_gb2312" w:eastAsia="仿宋_gb2312" w:hAnsi="Arial" w:cs="Arial" w:hint="eastAsia"/>
          <w:b/>
          <w:color w:val="222222"/>
          <w:sz w:val="28"/>
          <w:szCs w:val="28"/>
        </w:rPr>
        <w:t xml:space="preserve"> 办理程序</w:t>
      </w:r>
    </w:p>
    <w:p w:rsidR="002840AB" w:rsidRDefault="00E23FCA" w:rsidP="009A061A">
      <w:pPr>
        <w:ind w:leftChars="-202" w:left="-424" w:rightChars="-162" w:right="-340"/>
        <w:rPr>
          <w:rFonts w:ascii="仿宋_gb2312" w:eastAsia="仿宋_gb2312" w:hAnsi="Arial" w:cs="Arial" w:hint="eastAsia"/>
          <w:color w:val="222222"/>
          <w:szCs w:val="21"/>
        </w:rPr>
      </w:pPr>
      <w:r w:rsidRPr="00E23FCA">
        <w:rPr>
          <w:rFonts w:ascii="仿宋_gb2312" w:eastAsia="仿宋_gb2312" w:hAnsi="Arial" w:cs="Arial" w:hint="eastAsia"/>
          <w:color w:val="222222"/>
          <w:szCs w:val="21"/>
        </w:rPr>
        <w:t>1） 申报学生在北京大学门户网站（</w:t>
      </w:r>
      <w:r w:rsidR="007476C8">
        <w:fldChar w:fldCharType="begin"/>
      </w:r>
      <w:r w:rsidR="007476C8">
        <w:instrText xml:space="preserve"> HYPERLINK "http://portal.pku.edu.cn/infoPortal/" </w:instrText>
      </w:r>
      <w:r w:rsidR="007476C8">
        <w:fldChar w:fldCharType="separate"/>
      </w:r>
      <w:r w:rsidRPr="00E23FCA">
        <w:rPr>
          <w:rStyle w:val="a3"/>
          <w:rFonts w:ascii="仿宋_gb2312" w:eastAsia="仿宋_gb2312" w:hAnsi="Arial" w:cs="Arial" w:hint="eastAsia"/>
          <w:szCs w:val="21"/>
        </w:rPr>
        <w:t>http://portal.pku.edu.cn/infoPortal/</w:t>
      </w:r>
      <w:r w:rsidR="007476C8">
        <w:rPr>
          <w:rStyle w:val="a3"/>
          <w:rFonts w:ascii="仿宋_gb2312" w:eastAsia="仿宋_gb2312" w:hAnsi="Arial" w:cs="Arial"/>
          <w:szCs w:val="21"/>
        </w:rPr>
        <w:fldChar w:fldCharType="end"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）登录后，提交出国审批申请，填写完整信息并打印此表；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Reporting students should log in to the Peking University Campus website (</w:t>
      </w:r>
      <w:hyperlink r:id="rId7" w:history="1">
        <w:r w:rsidRPr="00E23FCA">
          <w:rPr>
            <w:rStyle w:val="a3"/>
            <w:rFonts w:ascii="仿宋_gb2312" w:eastAsia="仿宋_gb2312" w:hAnsi="Arial" w:cs="Arial" w:hint="eastAsia"/>
            <w:szCs w:val="21"/>
          </w:rPr>
          <w:t>http://portal.pku.edu.cn/infoPortal</w:t>
        </w:r>
      </w:hyperlink>
      <w:r w:rsidRPr="00E23FCA">
        <w:rPr>
          <w:rFonts w:ascii="仿宋_gb2312" w:eastAsia="仿宋_gb2312" w:hAnsi="Arial" w:cs="Arial" w:hint="eastAsia"/>
          <w:color w:val="222222"/>
          <w:szCs w:val="21"/>
        </w:rPr>
        <w:t>), submit the application online and after filling in the information, the student should print it out;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2） 填写余下的个人信息（其中出访事由、经费来源亦为必填项；欲申请研究生学术交流基金的同学请在往返旅费来源</w:t>
      </w:r>
      <w:proofErr w:type="gramStart"/>
      <w:r w:rsidRPr="00E23FCA">
        <w:rPr>
          <w:rFonts w:ascii="仿宋_gb2312" w:eastAsia="仿宋_gb2312" w:hAnsi="Arial" w:cs="Arial" w:hint="eastAsia"/>
          <w:color w:val="222222"/>
          <w:szCs w:val="21"/>
        </w:rPr>
        <w:t>处填选“北京大学支付”</w:t>
      </w:r>
      <w:proofErr w:type="gramEnd"/>
      <w:r w:rsidRPr="00E23FCA">
        <w:rPr>
          <w:rFonts w:ascii="仿宋_gb2312" w:eastAsia="仿宋_gb2312" w:hAnsi="Arial" w:cs="Arial" w:hint="eastAsia"/>
          <w:color w:val="222222"/>
          <w:szCs w:val="21"/>
        </w:rPr>
        <w:t>）并签字。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Fill in the rest of your personal particulars (Among those would be the reason for foreign visitation and mandatory field would be the source of funding; graduate students who have applied for the Academic Exchange Fund please indicate in the Round Trip Travel field “Payment by Peking University” and sign your name.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3） 导师意见栏：请导师签署意见并签字，</w:t>
      </w:r>
      <w:r w:rsidRPr="00E23FCA">
        <w:rPr>
          <w:rStyle w:val="a4"/>
          <w:rFonts w:ascii="仿宋_gb2312" w:eastAsia="仿宋_gb2312" w:hAnsi="Arial" w:cs="Arial" w:hint="eastAsia"/>
          <w:color w:val="222222"/>
          <w:szCs w:val="21"/>
        </w:rPr>
        <w:t>后面请附深圳所在学院/中心领导签字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；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Advisor Opinion Column: Please ask the advisor to write down remarks and at the back</w:t>
      </w:r>
      <w:r w:rsidRPr="00E23FCA">
        <w:rPr>
          <w:rStyle w:val="a4"/>
          <w:rFonts w:ascii="仿宋_gb2312" w:eastAsia="仿宋_gb2312" w:hAnsi="Arial" w:cs="Arial" w:hint="eastAsia"/>
          <w:color w:val="222222"/>
          <w:szCs w:val="21"/>
        </w:rPr>
        <w:t>, obtain the signature of the head in Shenzhen</w:t>
      </w:r>
      <w:proofErr w:type="gramStart"/>
      <w:r w:rsidRPr="00E23FCA">
        <w:rPr>
          <w:rStyle w:val="a4"/>
          <w:rFonts w:ascii="仿宋_gb2312" w:eastAsia="仿宋_gb2312" w:hAnsi="Arial" w:cs="Arial" w:hint="eastAsia"/>
          <w:color w:val="222222"/>
          <w:szCs w:val="21"/>
        </w:rPr>
        <w:t>’</w:t>
      </w:r>
      <w:proofErr w:type="gramEnd"/>
      <w:r w:rsidRPr="00E23FCA">
        <w:rPr>
          <w:rStyle w:val="a4"/>
          <w:rFonts w:ascii="仿宋_gb2312" w:eastAsia="仿宋_gb2312" w:hAnsi="Arial" w:cs="Arial" w:hint="eastAsia"/>
          <w:color w:val="222222"/>
          <w:szCs w:val="21"/>
        </w:rPr>
        <w:t>s college/center；</w:t>
      </w:r>
      <w:r w:rsidRPr="00E23FCA">
        <w:rPr>
          <w:rFonts w:ascii="仿宋_gb2312" w:eastAsia="仿宋_gb2312" w:hAnsi="Arial" w:cs="Arial" w:hint="eastAsia"/>
          <w:b/>
          <w:bCs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b/>
          <w:bCs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4）</w:t>
      </w:r>
      <w:r w:rsidR="009A061A" w:rsidRPr="00E23FCA">
        <w:rPr>
          <w:rFonts w:ascii="仿宋_gb2312" w:eastAsia="仿宋_gb2312" w:hAnsi="Arial" w:cs="Arial" w:hint="eastAsia"/>
          <w:color w:val="222222"/>
          <w:szCs w:val="21"/>
        </w:rPr>
        <w:t>本单位</w:t>
      </w:r>
      <w:proofErr w:type="gramStart"/>
      <w:r w:rsidR="009A061A" w:rsidRPr="00E23FCA">
        <w:rPr>
          <w:rFonts w:ascii="仿宋_gb2312" w:eastAsia="仿宋_gb2312" w:hAnsi="Arial" w:cs="Arial" w:hint="eastAsia"/>
          <w:color w:val="222222"/>
          <w:szCs w:val="21"/>
        </w:rPr>
        <w:t>教务员</w:t>
      </w:r>
      <w:proofErr w:type="gramEnd"/>
      <w:r w:rsidR="009A061A" w:rsidRPr="00E23FCA">
        <w:rPr>
          <w:rFonts w:ascii="仿宋_gb2312" w:eastAsia="仿宋_gb2312" w:hAnsi="Arial" w:cs="Arial" w:hint="eastAsia"/>
          <w:color w:val="222222"/>
          <w:szCs w:val="21"/>
        </w:rPr>
        <w:t>核实备案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：带上邀请函、接收函原件或</w:t>
      </w:r>
      <w:r w:rsidR="004E24B4">
        <w:rPr>
          <w:rFonts w:ascii="仿宋_gb2312" w:eastAsia="仿宋_gb2312" w:hAnsi="Arial" w:cs="Arial" w:hint="eastAsia"/>
          <w:color w:val="222222"/>
          <w:szCs w:val="21"/>
        </w:rPr>
        <w:t>有导师签字的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相关往来邮件打印件到教务处H103室陈</w:t>
      </w:r>
      <w:r w:rsidR="0060253B">
        <w:rPr>
          <w:rFonts w:ascii="仿宋_gb2312" w:eastAsia="仿宋_gb2312" w:hAnsi="Arial" w:cs="Arial" w:hint="eastAsia"/>
          <w:color w:val="222222"/>
          <w:szCs w:val="21"/>
        </w:rPr>
        <w:t>健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老师处核实</w:t>
      </w:r>
      <w:r w:rsidR="009A061A">
        <w:rPr>
          <w:rFonts w:ascii="仿宋_gb2312" w:eastAsia="仿宋_gb2312" w:hAnsi="Arial" w:cs="Arial" w:hint="eastAsia"/>
          <w:color w:val="222222"/>
          <w:szCs w:val="21"/>
        </w:rPr>
        <w:t>备案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；</w:t>
      </w:r>
      <w:r w:rsidR="009A061A">
        <w:rPr>
          <w:rFonts w:ascii="仿宋_gb2312" w:eastAsia="仿宋_gb2312" w:hAnsi="Arial" w:cs="Arial" w:hint="eastAsia"/>
          <w:color w:val="222222"/>
          <w:szCs w:val="21"/>
        </w:rPr>
        <w:br/>
        <w:t xml:space="preserve">Verification and record 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 xml:space="preserve">for the application form and supporting documents; </w:t>
      </w:r>
      <w:r w:rsidR="008240E7" w:rsidRPr="00E23FCA">
        <w:rPr>
          <w:rFonts w:ascii="仿宋_gb2312" w:eastAsia="仿宋_gb2312" w:hAnsi="Arial" w:cs="Arial" w:hint="eastAsia"/>
          <w:color w:val="222222"/>
          <w:szCs w:val="21"/>
        </w:rPr>
        <w:t xml:space="preserve">bring along the Invitation letter, the original copy of the acceptance letter or any related printed email </w:t>
      </w:r>
      <w:r w:rsidR="008240E7">
        <w:rPr>
          <w:rFonts w:ascii="仿宋_gb2312" w:eastAsia="仿宋_gb2312" w:hAnsi="Arial" w:cs="Arial" w:hint="eastAsia"/>
          <w:color w:val="222222"/>
          <w:szCs w:val="21"/>
        </w:rPr>
        <w:t>come</w:t>
      </w:r>
      <w:r w:rsidR="008240E7" w:rsidRPr="00E23FCA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to Office of Education Administration and submit to Teacher Chen in Room H103;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="009A061A">
        <w:rPr>
          <w:rFonts w:ascii="仿宋_gb2312" w:eastAsia="仿宋_gb2312" w:hAnsi="Arial" w:cs="Arial" w:hint="eastAsia"/>
          <w:color w:val="222222"/>
          <w:szCs w:val="21"/>
        </w:rPr>
        <w:t>5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 xml:space="preserve">） 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>所在单位意见：请到H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>208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>室院长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>办公室党委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>办公室，由</w:t>
      </w:r>
      <w:r w:rsidR="00125470">
        <w:rPr>
          <w:rFonts w:ascii="仿宋_gb2312" w:eastAsia="仿宋_gb2312" w:hAnsi="Arial" w:cs="Arial" w:hint="eastAsia"/>
          <w:color w:val="222222"/>
          <w:szCs w:val="21"/>
        </w:rPr>
        <w:t>李</w:t>
      </w:r>
      <w:r w:rsidR="00BF3585" w:rsidRPr="00BF140A">
        <w:rPr>
          <w:rFonts w:ascii="仿宋_gb2312" w:eastAsia="仿宋_gb2312" w:hAnsi="Arial" w:cs="Arial" w:hint="eastAsia"/>
          <w:color w:val="222222"/>
          <w:szCs w:val="21"/>
        </w:rPr>
        <w:t>老师交两位院领导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>签字</w:t>
      </w:r>
      <w:r w:rsidR="00BF3585" w:rsidRPr="00BF140A">
        <w:rPr>
          <w:rFonts w:ascii="仿宋_gb2312" w:eastAsia="仿宋_gb2312" w:hAnsi="Arial" w:cs="Arial" w:hint="eastAsia"/>
          <w:color w:val="222222"/>
          <w:szCs w:val="21"/>
        </w:rPr>
        <w:t>并</w:t>
      </w:r>
      <w:proofErr w:type="gramStart"/>
      <w:r w:rsidR="00BF3585" w:rsidRPr="00BF140A">
        <w:rPr>
          <w:rFonts w:ascii="仿宋_gb2312" w:eastAsia="仿宋_gb2312" w:hAnsi="Arial" w:cs="Arial" w:hint="eastAsia"/>
          <w:color w:val="222222"/>
          <w:szCs w:val="21"/>
        </w:rPr>
        <w:t>加盖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>院章及</w:t>
      </w:r>
      <w:proofErr w:type="gramEnd"/>
      <w:r w:rsidR="00BF3585" w:rsidRPr="00BF140A">
        <w:rPr>
          <w:rFonts w:ascii="仿宋_gb2312" w:eastAsia="仿宋_gb2312" w:hAnsi="Arial" w:cs="Arial" w:hint="eastAsia"/>
          <w:color w:val="222222"/>
          <w:szCs w:val="21"/>
        </w:rPr>
        <w:t>党委公章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>（请于周二，周</w:t>
      </w:r>
      <w:r w:rsidR="00176588" w:rsidRPr="00BF140A">
        <w:rPr>
          <w:rFonts w:ascii="仿宋_gb2312" w:eastAsia="仿宋_gb2312" w:hAnsi="Arial" w:cs="Arial" w:hint="eastAsia"/>
          <w:color w:val="222222"/>
          <w:szCs w:val="21"/>
        </w:rPr>
        <w:t>四下午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>办理）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>；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br/>
        <w:t xml:space="preserve">As advised by the unit: Please go to 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>Chancellor</w:t>
      </w:r>
      <w:r w:rsidR="00262996" w:rsidRPr="00BF140A">
        <w:rPr>
          <w:rFonts w:ascii="仿宋_gb2312" w:eastAsia="仿宋_gb2312" w:hAnsi="Arial" w:cs="Arial"/>
          <w:color w:val="222222"/>
          <w:szCs w:val="21"/>
        </w:rPr>
        <w:t>’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 xml:space="preserve">s </w:t>
      </w:r>
      <w:r w:rsidR="00262996" w:rsidRPr="00BF140A">
        <w:rPr>
          <w:rFonts w:ascii="仿宋_gb2312" w:eastAsia="仿宋_gb2312" w:hAnsi="Arial" w:cs="Arial"/>
          <w:color w:val="222222"/>
          <w:szCs w:val="21"/>
        </w:rPr>
        <w:t>Secretariat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>Office in Room H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>208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 xml:space="preserve"> and Teacher </w:t>
      </w:r>
      <w:r w:rsidR="002113CE">
        <w:rPr>
          <w:rFonts w:ascii="仿宋_gb2312" w:eastAsia="仿宋_gb2312" w:hAnsi="Arial" w:cs="Arial" w:hint="eastAsia"/>
          <w:color w:val="222222"/>
          <w:szCs w:val="21"/>
        </w:rPr>
        <w:t xml:space="preserve">LI 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>WEI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 xml:space="preserve"> will </w:t>
      </w:r>
      <w:r w:rsidR="00600D5E" w:rsidRPr="00BF140A">
        <w:rPr>
          <w:rFonts w:ascii="仿宋_gb2312" w:eastAsia="仿宋_gb2312" w:hAnsi="Arial" w:cs="Arial" w:hint="eastAsia"/>
          <w:color w:val="222222"/>
          <w:szCs w:val="21"/>
        </w:rPr>
        <w:t xml:space="preserve">help for the </w:t>
      </w:r>
      <w:r w:rsidR="00600D5E" w:rsidRPr="00BF140A">
        <w:rPr>
          <w:rFonts w:ascii="仿宋_gb2312" w:eastAsia="仿宋_gb2312" w:hAnsi="Arial" w:cs="Arial"/>
          <w:color w:val="222222"/>
          <w:szCs w:val="21"/>
        </w:rPr>
        <w:t>signatures</w:t>
      </w:r>
      <w:r w:rsidR="00600D5E" w:rsidRPr="00BF140A">
        <w:rPr>
          <w:rFonts w:ascii="仿宋_gb2312" w:eastAsia="仿宋_gb2312" w:hAnsi="Arial" w:cs="Arial" w:hint="eastAsia"/>
          <w:color w:val="222222"/>
          <w:szCs w:val="21"/>
        </w:rPr>
        <w:t xml:space="preserve"> and 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>get the</w:t>
      </w:r>
      <w:r w:rsidR="00600D5E" w:rsidRPr="00BF140A">
        <w:rPr>
          <w:rFonts w:ascii="仿宋_gb2312" w:eastAsia="仿宋_gb2312" w:hAnsi="Arial" w:cs="Arial" w:hint="eastAsia"/>
          <w:color w:val="222222"/>
          <w:szCs w:val="21"/>
        </w:rPr>
        <w:t xml:space="preserve"> stamp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>s</w:t>
      </w:r>
      <w:r w:rsidR="00600D5E" w:rsidRPr="00BF140A">
        <w:rPr>
          <w:rFonts w:ascii="仿宋_gb2312" w:eastAsia="仿宋_gb2312" w:hAnsi="Arial" w:cs="Arial" w:hint="eastAsia"/>
          <w:color w:val="222222"/>
          <w:szCs w:val="21"/>
        </w:rPr>
        <w:t>.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 xml:space="preserve"> (Please </w:t>
      </w:r>
      <w:r w:rsidR="00600D5E" w:rsidRPr="00BF140A">
        <w:rPr>
          <w:rFonts w:ascii="仿宋_gb2312" w:eastAsia="仿宋_gb2312" w:hAnsi="Arial" w:cs="Arial"/>
          <w:color w:val="222222"/>
          <w:szCs w:val="21"/>
        </w:rPr>
        <w:t>submit</w:t>
      </w:r>
      <w:r w:rsidR="004266CF" w:rsidRPr="00BF140A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="00262996" w:rsidRPr="00BF140A">
        <w:rPr>
          <w:rFonts w:ascii="仿宋_gb2312" w:eastAsia="仿宋_gb2312" w:hAnsi="Arial" w:cs="Arial" w:hint="eastAsia"/>
          <w:color w:val="222222"/>
          <w:szCs w:val="21"/>
        </w:rPr>
        <w:t xml:space="preserve">and fetch </w:t>
      </w:r>
      <w:r w:rsidR="004266CF" w:rsidRPr="00BF140A">
        <w:rPr>
          <w:rFonts w:ascii="仿宋_gb2312" w:eastAsia="仿宋_gb2312" w:hAnsi="Arial" w:cs="Arial" w:hint="eastAsia"/>
          <w:color w:val="222222"/>
          <w:szCs w:val="21"/>
        </w:rPr>
        <w:t>the forms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 xml:space="preserve"> on </w:t>
      </w:r>
      <w:r w:rsidR="00600D5E" w:rsidRPr="00BF140A">
        <w:rPr>
          <w:rFonts w:ascii="仿宋_gb2312" w:eastAsia="仿宋_gb2312" w:hAnsi="Arial" w:cs="Arial"/>
          <w:color w:val="222222"/>
          <w:szCs w:val="21"/>
        </w:rPr>
        <w:t>Tuesday and</w:t>
      </w:r>
      <w:r w:rsidR="00176588" w:rsidRPr="00BF140A">
        <w:rPr>
          <w:rFonts w:ascii="仿宋_gb2312" w:eastAsia="仿宋_gb2312" w:hAnsi="Arial" w:cs="Arial" w:hint="eastAsia"/>
          <w:color w:val="222222"/>
          <w:szCs w:val="21"/>
        </w:rPr>
        <w:t xml:space="preserve"> Thursday</w:t>
      </w:r>
      <w:r w:rsidR="00600D5E" w:rsidRPr="00BF140A">
        <w:rPr>
          <w:rFonts w:ascii="仿宋_gb2312" w:eastAsia="仿宋_gb2312" w:hAnsi="Arial" w:cs="Arial"/>
          <w:color w:val="222222"/>
          <w:szCs w:val="21"/>
        </w:rPr>
        <w:t xml:space="preserve"> </w:t>
      </w:r>
      <w:r w:rsidR="00176588" w:rsidRPr="00BF140A">
        <w:rPr>
          <w:rFonts w:ascii="仿宋_gb2312" w:eastAsia="仿宋_gb2312" w:hAnsi="Arial" w:cs="Arial" w:hint="eastAsia"/>
          <w:color w:val="222222"/>
          <w:szCs w:val="21"/>
        </w:rPr>
        <w:t>afternoon</w:t>
      </w:r>
      <w:r w:rsidR="004266CF" w:rsidRPr="00BF140A">
        <w:rPr>
          <w:rFonts w:ascii="仿宋_gb2312" w:eastAsia="仿宋_gb2312" w:hAnsi="Arial" w:cs="Arial" w:hint="eastAsia"/>
          <w:color w:val="222222"/>
          <w:szCs w:val="21"/>
        </w:rPr>
        <w:t>)</w:t>
      </w:r>
      <w:r w:rsidRPr="00BF140A">
        <w:rPr>
          <w:rFonts w:ascii="仿宋_gb2312" w:eastAsia="仿宋_gb2312" w:hAnsi="Arial" w:cs="Arial" w:hint="eastAsia"/>
          <w:color w:val="222222"/>
          <w:szCs w:val="21"/>
        </w:rPr>
        <w:t>.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="009A061A">
        <w:rPr>
          <w:rFonts w:ascii="仿宋_gb2312" w:eastAsia="仿宋_gb2312" w:hAnsi="Arial" w:cs="Arial" w:hint="eastAsia"/>
          <w:color w:val="222222"/>
          <w:szCs w:val="21"/>
        </w:rPr>
        <w:t>6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） 完成上述签字盖章后，</w:t>
      </w:r>
      <w:r w:rsidR="002113CE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扫描</w:t>
      </w:r>
      <w:r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（出访申请表及邀请函、接收函原件或相关往来邮件打印件</w:t>
      </w:r>
      <w:r w:rsidR="00E03E24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，出访超过180天需</w:t>
      </w:r>
      <w:r w:rsidR="002113CE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离校转单</w:t>
      </w:r>
      <w:r w:rsidR="00E03E24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，在毕业季出访需</w:t>
      </w:r>
      <w:r w:rsidR="002113CE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保证书等相关材料</w:t>
      </w:r>
      <w:r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）</w:t>
      </w:r>
      <w:r w:rsidR="00E03E24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发送附件</w:t>
      </w:r>
      <w:r w:rsidR="002113CE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到</w:t>
      </w:r>
      <w:r w:rsidR="00E03E24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邮箱</w:t>
      </w:r>
      <w:r w:rsidR="002113CE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：</w:t>
      </w:r>
      <w:r w:rsid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int</w:t>
      </w:r>
      <w:r w:rsidR="002113CE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.sz@pku.edu.cn</w:t>
      </w:r>
      <w:r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，</w:t>
      </w:r>
      <w:r w:rsidR="002113CE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同时</w:t>
      </w:r>
      <w:r w:rsid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抄送</w:t>
      </w:r>
      <w:r w:rsidR="002113CE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给</w:t>
      </w:r>
      <w:r w:rsid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申请人所在学院的</w:t>
      </w:r>
      <w:r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教务老师处</w:t>
      </w:r>
      <w:r w:rsidR="00E03E24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，邮件</w:t>
      </w:r>
      <w:r w:rsid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主题</w:t>
      </w:r>
      <w:r w:rsidR="00E03E24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为“出访+学号+姓名”</w:t>
      </w:r>
      <w:r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。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 xml:space="preserve">After getting all the above mentioned stamps, </w:t>
      </w:r>
      <w:r w:rsidR="00E03E24">
        <w:rPr>
          <w:rFonts w:ascii="仿宋_gb2312" w:eastAsia="仿宋_gb2312" w:hAnsi="Arial" w:cs="Arial" w:hint="eastAsia"/>
          <w:color w:val="222222"/>
          <w:szCs w:val="21"/>
        </w:rPr>
        <w:t>scan the documents:</w:t>
      </w:r>
      <w:r w:rsidR="00204E5F">
        <w:rPr>
          <w:rFonts w:ascii="仿宋_gb2312" w:eastAsia="仿宋_gb2312" w:hAnsi="Arial" w:cs="Arial" w:hint="eastAsia"/>
          <w:color w:val="222222"/>
          <w:szCs w:val="21"/>
        </w:rPr>
        <w:t xml:space="preserve"> 1/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 xml:space="preserve"> Application Form</w:t>
      </w:r>
      <w:r w:rsidR="00017698">
        <w:rPr>
          <w:rFonts w:ascii="仿宋_gb2312" w:eastAsia="仿宋_gb2312" w:hAnsi="Arial" w:cs="Arial" w:hint="eastAsia"/>
          <w:color w:val="222222"/>
          <w:szCs w:val="21"/>
        </w:rPr>
        <w:t xml:space="preserve"> for visit</w:t>
      </w:r>
      <w:r w:rsidR="00204E5F">
        <w:rPr>
          <w:rFonts w:ascii="仿宋_gb2312" w:eastAsia="仿宋_gb2312" w:hAnsi="Arial" w:cs="Arial" w:hint="eastAsia"/>
          <w:color w:val="222222"/>
          <w:szCs w:val="21"/>
        </w:rPr>
        <w:t>. 2/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="00204E5F">
        <w:rPr>
          <w:rFonts w:ascii="仿宋_gb2312" w:eastAsia="仿宋_gb2312" w:hAnsi="Arial" w:cs="Arial" w:hint="eastAsia"/>
          <w:color w:val="222222"/>
          <w:szCs w:val="21"/>
        </w:rPr>
        <w:t>I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nvitation letter, original copy of acceptance letter and any related printed email correspondence</w:t>
      </w:r>
      <w:r w:rsidR="00E03E24">
        <w:rPr>
          <w:rFonts w:ascii="仿宋_gb2312" w:eastAsia="仿宋_gb2312" w:hAnsi="Arial" w:cs="Arial" w:hint="eastAsia"/>
          <w:color w:val="222222"/>
          <w:szCs w:val="21"/>
        </w:rPr>
        <w:t>.</w:t>
      </w:r>
      <w:r w:rsidR="00204E5F">
        <w:rPr>
          <w:rFonts w:ascii="仿宋_gb2312" w:eastAsia="仿宋_gb2312" w:hAnsi="Arial" w:cs="Arial" w:hint="eastAsia"/>
          <w:color w:val="222222"/>
          <w:szCs w:val="21"/>
        </w:rPr>
        <w:t xml:space="preserve"> 3/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="00204E5F">
        <w:rPr>
          <w:rFonts w:ascii="仿宋_gb2312" w:eastAsia="仿宋_gb2312" w:hAnsi="Arial" w:cs="Arial" w:hint="eastAsia"/>
          <w:color w:val="222222"/>
          <w:szCs w:val="21"/>
        </w:rPr>
        <w:t>Checklist form of leaving school with visit per</w:t>
      </w:r>
      <w:r w:rsidR="00927B99">
        <w:rPr>
          <w:rFonts w:ascii="仿宋_gb2312" w:eastAsia="仿宋_gb2312" w:hAnsi="Arial" w:cs="Arial" w:hint="eastAsia"/>
          <w:color w:val="222222"/>
          <w:szCs w:val="21"/>
        </w:rPr>
        <w:t>iod more than 180 days or above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>.</w:t>
      </w:r>
      <w:r w:rsidR="00204E5F">
        <w:rPr>
          <w:rFonts w:ascii="仿宋_gb2312" w:eastAsia="仿宋_gb2312" w:hAnsi="Arial" w:cs="Arial" w:hint="eastAsia"/>
          <w:color w:val="222222"/>
          <w:szCs w:val="21"/>
        </w:rPr>
        <w:t xml:space="preserve"> 4/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="00927B99">
        <w:rPr>
          <w:rFonts w:ascii="仿宋_gb2312" w:eastAsia="仿宋_gb2312" w:hAnsi="Arial" w:cs="Arial" w:hint="eastAsia"/>
          <w:color w:val="222222"/>
          <w:szCs w:val="21"/>
        </w:rPr>
        <w:t xml:space="preserve">Letter of Promise 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>for</w:t>
      </w:r>
      <w:r w:rsidR="00927B99">
        <w:rPr>
          <w:rFonts w:ascii="仿宋_gb2312" w:eastAsia="仿宋_gb2312" w:hAnsi="Arial" w:cs="Arial" w:hint="eastAsia"/>
          <w:color w:val="222222"/>
          <w:szCs w:val="21"/>
        </w:rPr>
        <w:t xml:space="preserve"> visit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="00927B99">
        <w:rPr>
          <w:rFonts w:ascii="仿宋_gb2312" w:eastAsia="仿宋_gb2312" w:hAnsi="Arial" w:cs="Arial" w:hint="eastAsia"/>
          <w:color w:val="222222"/>
          <w:szCs w:val="21"/>
        </w:rPr>
        <w:t>during the graduation period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 xml:space="preserve">. Then send the canned 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cop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>ies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 xml:space="preserve">to email </w:t>
      </w:r>
      <w:r w:rsidR="002840AB">
        <w:rPr>
          <w:rFonts w:ascii="仿宋_gb2312" w:eastAsia="仿宋_gb2312" w:hAnsi="Arial" w:cs="Arial"/>
          <w:color w:val="222222"/>
          <w:szCs w:val="21"/>
        </w:rPr>
        <w:t>address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 xml:space="preserve">: </w:t>
      </w:r>
      <w:r w:rsidR="002840AB">
        <w:rPr>
          <w:rFonts w:ascii="仿宋_gb2312" w:eastAsia="仿宋_gb2312" w:hAnsi="Arial" w:cs="Arial" w:hint="eastAsia"/>
          <w:color w:val="222222"/>
          <w:szCs w:val="21"/>
          <w:highlight w:val="yellow"/>
        </w:rPr>
        <w:t>int</w:t>
      </w:r>
      <w:r w:rsidR="002840AB" w:rsidRPr="004D6A83">
        <w:rPr>
          <w:rFonts w:ascii="仿宋_gb2312" w:eastAsia="仿宋_gb2312" w:hAnsi="Arial" w:cs="Arial" w:hint="eastAsia"/>
          <w:color w:val="222222"/>
          <w:szCs w:val="21"/>
          <w:highlight w:val="yellow"/>
        </w:rPr>
        <w:t>.sz@pku.edu.cn</w:t>
      </w:r>
      <w:r w:rsidR="002840AB" w:rsidRPr="00E23FCA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 xml:space="preserve">and cc to the staff in charge of academic affairs in your school with the title </w:t>
      </w:r>
      <w:r w:rsidR="002840AB">
        <w:rPr>
          <w:rFonts w:ascii="仿宋_gb2312" w:eastAsia="仿宋_gb2312" w:hAnsi="Arial" w:cs="Arial"/>
          <w:color w:val="222222"/>
          <w:szCs w:val="21"/>
        </w:rPr>
        <w:t>“</w:t>
      </w:r>
      <w:r w:rsidR="002840AB" w:rsidRPr="002840AB">
        <w:rPr>
          <w:rFonts w:ascii="仿宋_gb2312" w:eastAsia="仿宋_gb2312" w:hAnsi="Arial" w:cs="Arial" w:hint="eastAsia"/>
          <w:color w:val="222222"/>
          <w:szCs w:val="21"/>
          <w:highlight w:val="yellow"/>
        </w:rPr>
        <w:t>出访+</w:t>
      </w:r>
      <w:r w:rsidR="002840AB" w:rsidRPr="002840AB">
        <w:rPr>
          <w:rFonts w:ascii="仿宋_gb2312" w:eastAsia="仿宋_gb2312" w:hAnsi="Arial" w:cs="Arial" w:hint="eastAsia"/>
          <w:color w:val="222222"/>
          <w:szCs w:val="21"/>
          <w:highlight w:val="yellow"/>
        </w:rPr>
        <w:t xml:space="preserve">student ID number </w:t>
      </w:r>
      <w:r w:rsidR="002840AB" w:rsidRPr="002840AB">
        <w:rPr>
          <w:rFonts w:ascii="仿宋_gb2312" w:eastAsia="仿宋_gb2312" w:hAnsi="Arial" w:cs="Arial" w:hint="eastAsia"/>
          <w:color w:val="222222"/>
          <w:szCs w:val="21"/>
          <w:highlight w:val="yellow"/>
        </w:rPr>
        <w:t>+</w:t>
      </w:r>
      <w:r w:rsidR="002840AB" w:rsidRPr="002840AB">
        <w:rPr>
          <w:rFonts w:ascii="仿宋_gb2312" w:eastAsia="仿宋_gb2312" w:hAnsi="Arial" w:cs="Arial" w:hint="eastAsia"/>
          <w:color w:val="222222"/>
          <w:szCs w:val="21"/>
          <w:highlight w:val="yellow"/>
        </w:rPr>
        <w:t xml:space="preserve"> full name</w:t>
      </w:r>
      <w:r w:rsidR="002840AB">
        <w:rPr>
          <w:rFonts w:ascii="仿宋_gb2312" w:eastAsia="仿宋_gb2312" w:hAnsi="Arial" w:cs="Arial"/>
          <w:color w:val="222222"/>
          <w:szCs w:val="21"/>
        </w:rPr>
        <w:t>”</w:t>
      </w:r>
      <w:r w:rsidR="002840AB">
        <w:rPr>
          <w:rFonts w:ascii="仿宋_gb2312" w:eastAsia="仿宋_gb2312" w:hAnsi="Arial" w:cs="Arial" w:hint="eastAsia"/>
          <w:color w:val="222222"/>
          <w:szCs w:val="21"/>
        </w:rPr>
        <w:t>.</w:t>
      </w:r>
    </w:p>
    <w:p w:rsidR="00E23FCA" w:rsidRDefault="002840AB" w:rsidP="009A061A">
      <w:pPr>
        <w:ind w:leftChars="-202" w:left="-424" w:rightChars="-162" w:right="-340"/>
        <w:rPr>
          <w:rFonts w:ascii="仿宋_gb2312" w:eastAsia="仿宋_gb2312" w:hAnsi="Arial" w:cs="Arial"/>
          <w:color w:val="222222"/>
          <w:szCs w:val="21"/>
        </w:rPr>
      </w:pPr>
      <w:r w:rsidRPr="00E23FCA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="00E23FCA"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="009A061A">
        <w:rPr>
          <w:rFonts w:ascii="仿宋_gb2312" w:eastAsia="仿宋_gb2312" w:hAnsi="Arial" w:cs="Arial" w:hint="eastAsia"/>
          <w:color w:val="222222"/>
          <w:szCs w:val="21"/>
        </w:rPr>
        <w:t>7</w:t>
      </w:r>
      <w:r w:rsidR="00E23FCA" w:rsidRPr="00E23FCA">
        <w:rPr>
          <w:rFonts w:ascii="仿宋_gb2312" w:eastAsia="仿宋_gb2312" w:hAnsi="Arial" w:cs="Arial" w:hint="eastAsia"/>
          <w:color w:val="222222"/>
          <w:szCs w:val="21"/>
        </w:rPr>
        <w:t>） 原件本人持有，继续</w:t>
      </w:r>
      <w:r w:rsidR="006D5FC2">
        <w:rPr>
          <w:rFonts w:ascii="仿宋_gb2312" w:eastAsia="仿宋_gb2312" w:hAnsi="Arial" w:cs="Arial" w:hint="eastAsia"/>
          <w:color w:val="222222"/>
          <w:szCs w:val="21"/>
        </w:rPr>
        <w:t>完成</w:t>
      </w:r>
      <w:r w:rsidR="00E23FCA" w:rsidRPr="00E23FCA">
        <w:rPr>
          <w:rFonts w:ascii="仿宋_gb2312" w:eastAsia="仿宋_gb2312" w:hAnsi="Arial" w:cs="Arial" w:hint="eastAsia"/>
          <w:color w:val="222222"/>
          <w:szCs w:val="21"/>
        </w:rPr>
        <w:t>校本部的手续。</w:t>
      </w:r>
      <w:r w:rsidR="00E8117A">
        <w:rPr>
          <w:rFonts w:ascii="仿宋_gb2312" w:eastAsia="仿宋_gb2312" w:hAnsi="Arial" w:cs="Arial" w:hint="eastAsia"/>
          <w:color w:val="222222"/>
          <w:szCs w:val="21"/>
        </w:rPr>
        <w:t>校本部手续包括研究生院(</w:t>
      </w:r>
      <w:proofErr w:type="gramStart"/>
      <w:r w:rsidR="00E8117A">
        <w:rPr>
          <w:rFonts w:ascii="仿宋_gb2312" w:eastAsia="仿宋_gb2312" w:hAnsi="Arial" w:cs="Arial" w:hint="eastAsia"/>
          <w:color w:val="222222"/>
          <w:szCs w:val="21"/>
        </w:rPr>
        <w:t>新太阳学生</w:t>
      </w:r>
      <w:proofErr w:type="gramEnd"/>
      <w:r w:rsidR="00E8117A">
        <w:rPr>
          <w:rFonts w:ascii="仿宋_gb2312" w:eastAsia="仿宋_gb2312" w:hAnsi="Arial" w:cs="Arial" w:hint="eastAsia"/>
          <w:color w:val="222222"/>
          <w:szCs w:val="21"/>
        </w:rPr>
        <w:t>活动中心</w:t>
      </w:r>
      <w:r w:rsidR="003C13A9">
        <w:rPr>
          <w:rFonts w:ascii="仿宋_gb2312" w:eastAsia="仿宋_gb2312" w:hAnsi="Arial" w:cs="Arial" w:hint="eastAsia"/>
          <w:color w:val="222222"/>
          <w:szCs w:val="21"/>
        </w:rPr>
        <w:t>105</w:t>
      </w:r>
      <w:r w:rsidR="00E8117A">
        <w:rPr>
          <w:rFonts w:ascii="仿宋_gb2312" w:eastAsia="仿宋_gb2312" w:hAnsi="Arial" w:cs="Arial" w:hint="eastAsia"/>
          <w:color w:val="222222"/>
          <w:szCs w:val="21"/>
        </w:rPr>
        <w:t>室)和国际合作部（</w:t>
      </w:r>
      <w:proofErr w:type="gramStart"/>
      <w:r w:rsidR="00E8117A">
        <w:rPr>
          <w:rFonts w:ascii="仿宋_gb2312" w:eastAsia="仿宋_gb2312" w:hAnsi="Arial" w:cs="Arial" w:hint="eastAsia"/>
          <w:color w:val="222222"/>
          <w:szCs w:val="21"/>
        </w:rPr>
        <w:t>南阁</w:t>
      </w:r>
      <w:proofErr w:type="gramEnd"/>
      <w:r w:rsidR="00E8117A">
        <w:rPr>
          <w:rFonts w:ascii="仿宋_gb2312" w:eastAsia="仿宋_gb2312" w:hAnsi="Arial" w:cs="Arial" w:hint="eastAsia"/>
          <w:color w:val="222222"/>
          <w:szCs w:val="21"/>
        </w:rPr>
        <w:t>104）。</w:t>
      </w:r>
      <w:r w:rsidR="00E23FCA" w:rsidRPr="00E23FCA">
        <w:rPr>
          <w:rFonts w:ascii="仿宋_gb2312" w:eastAsia="仿宋_gb2312" w:hAnsi="Arial" w:cs="Arial" w:hint="eastAsia"/>
          <w:color w:val="222222"/>
          <w:szCs w:val="21"/>
        </w:rPr>
        <w:br/>
        <w:t>The original copy should b</w:t>
      </w:r>
      <w:bookmarkStart w:id="0" w:name="_GoBack"/>
      <w:bookmarkEnd w:id="0"/>
      <w:r w:rsidR="00E23FCA" w:rsidRPr="00E23FCA">
        <w:rPr>
          <w:rFonts w:ascii="仿宋_gb2312" w:eastAsia="仿宋_gb2312" w:hAnsi="Arial" w:cs="Arial" w:hint="eastAsia"/>
          <w:color w:val="222222"/>
          <w:szCs w:val="21"/>
        </w:rPr>
        <w:t>e kept by the student to continue applying for the main campus procedures.</w:t>
      </w:r>
      <w:r w:rsidR="00E8117A">
        <w:rPr>
          <w:rFonts w:ascii="仿宋_gb2312" w:eastAsia="仿宋_gb2312" w:hAnsi="Arial" w:cs="Arial" w:hint="eastAsia"/>
          <w:color w:val="222222"/>
          <w:szCs w:val="21"/>
        </w:rPr>
        <w:t xml:space="preserve"> You need to finish the procedures at the main Campus at the Graduate School (New Sun Student Activity Center Room 419) and Office of International Relations (Address: </w:t>
      </w:r>
      <w:proofErr w:type="spellStart"/>
      <w:r w:rsidR="00E8117A">
        <w:rPr>
          <w:rFonts w:ascii="仿宋_gb2312" w:eastAsia="仿宋_gb2312" w:hAnsi="Arial" w:cs="Arial" w:hint="eastAsia"/>
          <w:color w:val="222222"/>
          <w:szCs w:val="21"/>
        </w:rPr>
        <w:t>Nange</w:t>
      </w:r>
      <w:proofErr w:type="spellEnd"/>
      <w:r w:rsidR="00E8117A">
        <w:rPr>
          <w:rFonts w:ascii="仿宋_gb2312" w:eastAsia="仿宋_gb2312" w:hAnsi="Arial" w:cs="Arial" w:hint="eastAsia"/>
          <w:color w:val="222222"/>
          <w:szCs w:val="21"/>
        </w:rPr>
        <w:t xml:space="preserve"> </w:t>
      </w:r>
      <w:r w:rsidR="00754C6A">
        <w:rPr>
          <w:rFonts w:ascii="仿宋_gb2312" w:eastAsia="仿宋_gb2312" w:hAnsi="Arial" w:cs="Arial" w:hint="eastAsia"/>
          <w:color w:val="222222"/>
          <w:szCs w:val="21"/>
        </w:rPr>
        <w:t xml:space="preserve">103 or </w:t>
      </w:r>
      <w:r w:rsidR="00E8117A">
        <w:rPr>
          <w:rFonts w:ascii="仿宋_gb2312" w:eastAsia="仿宋_gb2312" w:hAnsi="Arial" w:cs="Arial" w:hint="eastAsia"/>
          <w:color w:val="222222"/>
          <w:szCs w:val="21"/>
        </w:rPr>
        <w:t>104).</w:t>
      </w:r>
      <w:r w:rsidR="00E23FCA"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="00E23FCA" w:rsidRPr="00E23FCA">
        <w:rPr>
          <w:rFonts w:ascii="仿宋_gb2312" w:eastAsia="仿宋_gb2312" w:hAnsi="Arial" w:cs="Arial" w:hint="eastAsia"/>
          <w:color w:val="222222"/>
          <w:szCs w:val="21"/>
        </w:rPr>
        <w:lastRenderedPageBreak/>
        <w:br/>
      </w:r>
    </w:p>
    <w:p w:rsidR="009A061A" w:rsidRDefault="009A061A" w:rsidP="009A061A">
      <w:pPr>
        <w:ind w:leftChars="-202" w:left="-424" w:rightChars="-162" w:right="-340"/>
        <w:rPr>
          <w:rFonts w:ascii="仿宋_gb2312" w:eastAsia="仿宋_gb2312" w:hAnsi="Arial" w:cs="Arial"/>
          <w:color w:val="222222"/>
          <w:szCs w:val="21"/>
        </w:rPr>
      </w:pPr>
    </w:p>
    <w:p w:rsidR="00B6213D" w:rsidRPr="00E23FCA" w:rsidRDefault="00E23FCA" w:rsidP="00E23FCA">
      <w:pPr>
        <w:ind w:leftChars="-338" w:left="-710" w:rightChars="-364" w:right="-764"/>
        <w:rPr>
          <w:szCs w:val="21"/>
        </w:rPr>
      </w:pPr>
      <w:r w:rsidRPr="00E23FCA">
        <w:rPr>
          <w:rFonts w:ascii="Arial" w:hAnsi="Arial" w:cs="Arial"/>
          <w:color w:val="222222"/>
          <w:szCs w:val="21"/>
        </w:rPr>
        <w:br/>
      </w:r>
      <w:r w:rsidRPr="00E23FCA">
        <w:rPr>
          <w:rFonts w:ascii="Arial" w:hAnsi="Arial" w:cs="Arial"/>
          <w:color w:val="222222"/>
          <w:szCs w:val="21"/>
        </w:rPr>
        <w:br/>
      </w:r>
      <w:r w:rsidRPr="00E23FCA">
        <w:rPr>
          <w:rFonts w:ascii="Arial" w:hAnsi="Arial" w:cs="Arial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样表：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hyperlink r:id="rId8" w:history="1">
        <w:r w:rsidRPr="00E23FCA">
          <w:rPr>
            <w:rStyle w:val="a3"/>
            <w:rFonts w:ascii="仿宋_gb2312" w:eastAsia="仿宋_gb2312" w:hAnsi="Arial" w:cs="Arial" w:hint="eastAsia"/>
            <w:szCs w:val="21"/>
          </w:rPr>
          <w:t>http://portal.pkusz.edu.cn/uploadfile/2012/0425/20120425102545732.doc</w:t>
        </w:r>
      </w:hyperlink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附注：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1.出访时间超过180天的学生，需要办理</w:t>
      </w:r>
      <w:r w:rsidR="007B4884" w:rsidRPr="007B4884">
        <w:rPr>
          <w:rFonts w:ascii="仿宋_gb2312" w:eastAsia="仿宋_gb2312" w:hAnsi="Arial" w:cs="Arial" w:hint="eastAsia"/>
          <w:color w:val="222222"/>
          <w:szCs w:val="21"/>
        </w:rPr>
        <w:t>保留学籍离校手续</w:t>
      </w:r>
      <w:r w:rsidR="007B4884">
        <w:rPr>
          <w:rFonts w:ascii="仿宋_gb2312" w:eastAsia="仿宋_gb2312" w:hAnsi="Arial" w:cs="Arial" w:hint="eastAsia"/>
          <w:color w:val="222222"/>
          <w:szCs w:val="21"/>
        </w:rPr>
        <w:t>，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离校转单（请到教务处领取），回国后</w:t>
      </w:r>
      <w:r w:rsidR="004E24B4">
        <w:rPr>
          <w:rFonts w:ascii="仿宋_gb2312" w:eastAsia="仿宋_gb2312" w:hAnsi="Arial" w:cs="Arial" w:hint="eastAsia"/>
          <w:color w:val="222222"/>
          <w:szCs w:val="21"/>
        </w:rPr>
        <w:t>需办理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报到</w:t>
      </w:r>
      <w:r w:rsidR="004E24B4">
        <w:rPr>
          <w:rFonts w:ascii="仿宋_gb2312" w:eastAsia="仿宋_gb2312" w:hAnsi="Arial" w:cs="Arial" w:hint="eastAsia"/>
          <w:color w:val="222222"/>
          <w:szCs w:val="21"/>
        </w:rPr>
        <w:t>及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转回手续。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 xml:space="preserve">Students who take </w:t>
      </w:r>
      <w:r w:rsidRPr="00E23FCA">
        <w:rPr>
          <w:rFonts w:ascii="仿宋_gb2312" w:eastAsia="仿宋_gb2312" w:hAnsi="Arial" w:cs="Arial"/>
          <w:color w:val="222222"/>
          <w:szCs w:val="21"/>
        </w:rPr>
        <w:t>foreign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 xml:space="preserve"> visitation for more than 180 days should go through the leaving school </w:t>
      </w:r>
      <w:r w:rsidRPr="00E23FCA">
        <w:rPr>
          <w:rFonts w:ascii="仿宋_gb2312" w:eastAsia="仿宋_gb2312" w:hAnsi="Arial" w:cs="Arial"/>
          <w:color w:val="222222"/>
          <w:szCs w:val="21"/>
        </w:rPr>
        <w:t>procedures (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get the checklist in Education &amp; Administration office)</w:t>
      </w:r>
      <w:r w:rsidR="004E24B4" w:rsidRPr="00E23FCA">
        <w:rPr>
          <w:rFonts w:ascii="仿宋_gb2312" w:eastAsia="仿宋_gb2312" w:hAnsi="Arial" w:cs="Arial"/>
          <w:color w:val="222222"/>
          <w:szCs w:val="21"/>
        </w:rPr>
        <w:t>, and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 xml:space="preserve"> you should go through the check in procedures when come back.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t> 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2.手续须在出访前完成，否则不予补办。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Please finish your application before your visit.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3.本部办理出访事务的注意事项请参照《北京大学研究生学籍事务办理指南》关于“研究生办理出国境手续”章节。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  <w:t>附：北京大学研究生学籍事务办理指南</w:t>
      </w:r>
      <w:r w:rsidRPr="00E23FCA">
        <w:rPr>
          <w:rFonts w:ascii="仿宋_gb2312" w:eastAsia="仿宋_gb2312" w:hAnsi="Arial" w:cs="Arial" w:hint="eastAsia"/>
          <w:color w:val="222222"/>
          <w:szCs w:val="21"/>
        </w:rPr>
        <w:br/>
      </w:r>
      <w:hyperlink r:id="rId9" w:history="1">
        <w:r w:rsidRPr="00E23FCA">
          <w:rPr>
            <w:rStyle w:val="a3"/>
            <w:rFonts w:ascii="仿宋_gb2312" w:eastAsia="仿宋_gb2312" w:hAnsi="Arial" w:cs="Arial" w:hint="eastAsia"/>
            <w:szCs w:val="21"/>
          </w:rPr>
          <w:t>http://portal.pkusz.edu.cn/uploadfile/2014/0226/20140226030517980.pdf</w:t>
        </w:r>
      </w:hyperlink>
      <w:r w:rsidRPr="00E23FCA">
        <w:rPr>
          <w:rFonts w:ascii="Arial" w:hAnsi="Arial" w:cs="Arial"/>
          <w:color w:val="222222"/>
          <w:szCs w:val="21"/>
        </w:rPr>
        <w:br/>
      </w:r>
      <w:r w:rsidRPr="00E23FCA">
        <w:rPr>
          <w:rFonts w:ascii="Arial" w:hAnsi="Arial" w:cs="Arial"/>
          <w:color w:val="222222"/>
          <w:szCs w:val="21"/>
        </w:rPr>
        <w:br/>
      </w:r>
      <w:r w:rsidRPr="00E23FCA">
        <w:rPr>
          <w:rFonts w:ascii="Arial" w:hAnsi="Arial" w:cs="Arial"/>
          <w:color w:val="222222"/>
          <w:szCs w:val="21"/>
        </w:rPr>
        <w:br/>
        <w:t> </w:t>
      </w:r>
    </w:p>
    <w:sectPr w:rsidR="00B6213D" w:rsidRPr="00E23FCA" w:rsidSect="00E8117A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4A" w:rsidRDefault="0089674A" w:rsidP="00E8117A">
      <w:r>
        <w:separator/>
      </w:r>
    </w:p>
  </w:endnote>
  <w:endnote w:type="continuationSeparator" w:id="0">
    <w:p w:rsidR="0089674A" w:rsidRDefault="0089674A" w:rsidP="00E8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4A" w:rsidRDefault="0089674A" w:rsidP="00E8117A">
      <w:r>
        <w:separator/>
      </w:r>
    </w:p>
  </w:footnote>
  <w:footnote w:type="continuationSeparator" w:id="0">
    <w:p w:rsidR="0089674A" w:rsidRDefault="0089674A" w:rsidP="00E81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A"/>
    <w:rsid w:val="0001582A"/>
    <w:rsid w:val="000170AB"/>
    <w:rsid w:val="00017698"/>
    <w:rsid w:val="00020BBF"/>
    <w:rsid w:val="00022965"/>
    <w:rsid w:val="000335BA"/>
    <w:rsid w:val="00033D3C"/>
    <w:rsid w:val="00036C62"/>
    <w:rsid w:val="00041FE2"/>
    <w:rsid w:val="000471AF"/>
    <w:rsid w:val="00052A27"/>
    <w:rsid w:val="000739B8"/>
    <w:rsid w:val="000848A6"/>
    <w:rsid w:val="00085FB2"/>
    <w:rsid w:val="00087317"/>
    <w:rsid w:val="0008769A"/>
    <w:rsid w:val="00095CB4"/>
    <w:rsid w:val="000A326E"/>
    <w:rsid w:val="000A611B"/>
    <w:rsid w:val="000B2E42"/>
    <w:rsid w:val="000B5606"/>
    <w:rsid w:val="000C26AE"/>
    <w:rsid w:val="000C4807"/>
    <w:rsid w:val="000C4C13"/>
    <w:rsid w:val="000C72CA"/>
    <w:rsid w:val="000D4EA0"/>
    <w:rsid w:val="000D7893"/>
    <w:rsid w:val="000E6492"/>
    <w:rsid w:val="000F1E09"/>
    <w:rsid w:val="001107FF"/>
    <w:rsid w:val="001178BA"/>
    <w:rsid w:val="00123124"/>
    <w:rsid w:val="00125470"/>
    <w:rsid w:val="00127441"/>
    <w:rsid w:val="00131B67"/>
    <w:rsid w:val="001346DF"/>
    <w:rsid w:val="001407CA"/>
    <w:rsid w:val="001560B3"/>
    <w:rsid w:val="00160EB8"/>
    <w:rsid w:val="00176588"/>
    <w:rsid w:val="001843AE"/>
    <w:rsid w:val="00184F76"/>
    <w:rsid w:val="001A041F"/>
    <w:rsid w:val="001A7342"/>
    <w:rsid w:val="001B1609"/>
    <w:rsid w:val="001B67B9"/>
    <w:rsid w:val="001C4AAC"/>
    <w:rsid w:val="001D103C"/>
    <w:rsid w:val="001E14C0"/>
    <w:rsid w:val="001E7900"/>
    <w:rsid w:val="00204E5F"/>
    <w:rsid w:val="00210EBB"/>
    <w:rsid w:val="002113CE"/>
    <w:rsid w:val="0021235E"/>
    <w:rsid w:val="00227F71"/>
    <w:rsid w:val="00241DBA"/>
    <w:rsid w:val="00244121"/>
    <w:rsid w:val="0024632F"/>
    <w:rsid w:val="002534E7"/>
    <w:rsid w:val="00257915"/>
    <w:rsid w:val="00257BA0"/>
    <w:rsid w:val="00257D19"/>
    <w:rsid w:val="002623BB"/>
    <w:rsid w:val="00262996"/>
    <w:rsid w:val="002657F2"/>
    <w:rsid w:val="00265912"/>
    <w:rsid w:val="002840AB"/>
    <w:rsid w:val="002861FF"/>
    <w:rsid w:val="002968E2"/>
    <w:rsid w:val="002A3476"/>
    <w:rsid w:val="002A5A20"/>
    <w:rsid w:val="002C4013"/>
    <w:rsid w:val="002D17B3"/>
    <w:rsid w:val="002D61CE"/>
    <w:rsid w:val="002E6D88"/>
    <w:rsid w:val="002F24ED"/>
    <w:rsid w:val="002F4195"/>
    <w:rsid w:val="002F66CC"/>
    <w:rsid w:val="00305C13"/>
    <w:rsid w:val="00312FA7"/>
    <w:rsid w:val="00321B7E"/>
    <w:rsid w:val="00323AD9"/>
    <w:rsid w:val="0034336B"/>
    <w:rsid w:val="00345236"/>
    <w:rsid w:val="0034674C"/>
    <w:rsid w:val="00354B8D"/>
    <w:rsid w:val="00357297"/>
    <w:rsid w:val="003575C6"/>
    <w:rsid w:val="00360ED9"/>
    <w:rsid w:val="00372BC0"/>
    <w:rsid w:val="00372FD3"/>
    <w:rsid w:val="003752C7"/>
    <w:rsid w:val="00375EB1"/>
    <w:rsid w:val="003961D6"/>
    <w:rsid w:val="003B07A4"/>
    <w:rsid w:val="003C13A9"/>
    <w:rsid w:val="003C1F45"/>
    <w:rsid w:val="003C29B0"/>
    <w:rsid w:val="003C3EBD"/>
    <w:rsid w:val="003C65FE"/>
    <w:rsid w:val="003D4899"/>
    <w:rsid w:val="003D7498"/>
    <w:rsid w:val="003E15FB"/>
    <w:rsid w:val="003F0F74"/>
    <w:rsid w:val="003F1F7D"/>
    <w:rsid w:val="003F341D"/>
    <w:rsid w:val="00407E64"/>
    <w:rsid w:val="00411642"/>
    <w:rsid w:val="00412AB5"/>
    <w:rsid w:val="00413019"/>
    <w:rsid w:val="00415BB7"/>
    <w:rsid w:val="00416DD9"/>
    <w:rsid w:val="004260A0"/>
    <w:rsid w:val="004266CF"/>
    <w:rsid w:val="00427A05"/>
    <w:rsid w:val="00430CFE"/>
    <w:rsid w:val="004322B4"/>
    <w:rsid w:val="00436FFC"/>
    <w:rsid w:val="00440D03"/>
    <w:rsid w:val="00446DAB"/>
    <w:rsid w:val="0045106E"/>
    <w:rsid w:val="00462429"/>
    <w:rsid w:val="00463F3D"/>
    <w:rsid w:val="0047009F"/>
    <w:rsid w:val="004723E3"/>
    <w:rsid w:val="0047493B"/>
    <w:rsid w:val="00476BBE"/>
    <w:rsid w:val="00477550"/>
    <w:rsid w:val="004833AD"/>
    <w:rsid w:val="00485851"/>
    <w:rsid w:val="00491B5D"/>
    <w:rsid w:val="00494E8F"/>
    <w:rsid w:val="004A74F0"/>
    <w:rsid w:val="004B19F0"/>
    <w:rsid w:val="004B3230"/>
    <w:rsid w:val="004B3B3B"/>
    <w:rsid w:val="004C675F"/>
    <w:rsid w:val="004D6A83"/>
    <w:rsid w:val="004E24B4"/>
    <w:rsid w:val="00502715"/>
    <w:rsid w:val="005161E3"/>
    <w:rsid w:val="0052443C"/>
    <w:rsid w:val="00540BCC"/>
    <w:rsid w:val="00546653"/>
    <w:rsid w:val="00581FA9"/>
    <w:rsid w:val="005842B4"/>
    <w:rsid w:val="0058443A"/>
    <w:rsid w:val="00592168"/>
    <w:rsid w:val="005954D3"/>
    <w:rsid w:val="005B2623"/>
    <w:rsid w:val="005B3060"/>
    <w:rsid w:val="005B6709"/>
    <w:rsid w:val="005C7D68"/>
    <w:rsid w:val="005D2BEE"/>
    <w:rsid w:val="005D61BE"/>
    <w:rsid w:val="005E0140"/>
    <w:rsid w:val="005E20F9"/>
    <w:rsid w:val="005E548E"/>
    <w:rsid w:val="005F6F00"/>
    <w:rsid w:val="00600D5E"/>
    <w:rsid w:val="0060253B"/>
    <w:rsid w:val="00620F52"/>
    <w:rsid w:val="0062396D"/>
    <w:rsid w:val="006318F2"/>
    <w:rsid w:val="006339D0"/>
    <w:rsid w:val="00636C6E"/>
    <w:rsid w:val="0063703C"/>
    <w:rsid w:val="006400F4"/>
    <w:rsid w:val="00640B7A"/>
    <w:rsid w:val="00642B9E"/>
    <w:rsid w:val="00645294"/>
    <w:rsid w:val="00656B4D"/>
    <w:rsid w:val="00664AE0"/>
    <w:rsid w:val="00686013"/>
    <w:rsid w:val="00686CB7"/>
    <w:rsid w:val="00687578"/>
    <w:rsid w:val="006915CD"/>
    <w:rsid w:val="006A01A9"/>
    <w:rsid w:val="006A156E"/>
    <w:rsid w:val="006A2B20"/>
    <w:rsid w:val="006B5B5D"/>
    <w:rsid w:val="006C27EF"/>
    <w:rsid w:val="006C413E"/>
    <w:rsid w:val="006D33DA"/>
    <w:rsid w:val="006D5FC2"/>
    <w:rsid w:val="006D6FFB"/>
    <w:rsid w:val="006E0042"/>
    <w:rsid w:val="006F738C"/>
    <w:rsid w:val="00710E91"/>
    <w:rsid w:val="007153DA"/>
    <w:rsid w:val="007165D1"/>
    <w:rsid w:val="00732BD6"/>
    <w:rsid w:val="0074281B"/>
    <w:rsid w:val="00745B0A"/>
    <w:rsid w:val="007476C8"/>
    <w:rsid w:val="00754B9B"/>
    <w:rsid w:val="00754C6A"/>
    <w:rsid w:val="00761FEC"/>
    <w:rsid w:val="00763704"/>
    <w:rsid w:val="007740F9"/>
    <w:rsid w:val="007813AE"/>
    <w:rsid w:val="00781ABE"/>
    <w:rsid w:val="00782D1F"/>
    <w:rsid w:val="00783F97"/>
    <w:rsid w:val="007858BC"/>
    <w:rsid w:val="00791C2B"/>
    <w:rsid w:val="00793FF6"/>
    <w:rsid w:val="00796F91"/>
    <w:rsid w:val="007A0374"/>
    <w:rsid w:val="007B4884"/>
    <w:rsid w:val="007C0B3E"/>
    <w:rsid w:val="007C6B8B"/>
    <w:rsid w:val="007E74F3"/>
    <w:rsid w:val="007F226D"/>
    <w:rsid w:val="007F5102"/>
    <w:rsid w:val="0081153B"/>
    <w:rsid w:val="00815CF3"/>
    <w:rsid w:val="00821741"/>
    <w:rsid w:val="00822B8F"/>
    <w:rsid w:val="008240E7"/>
    <w:rsid w:val="00841E9C"/>
    <w:rsid w:val="00845925"/>
    <w:rsid w:val="00854A90"/>
    <w:rsid w:val="008741DF"/>
    <w:rsid w:val="00874237"/>
    <w:rsid w:val="00877D9C"/>
    <w:rsid w:val="008838A4"/>
    <w:rsid w:val="00887A09"/>
    <w:rsid w:val="00892E13"/>
    <w:rsid w:val="0089674A"/>
    <w:rsid w:val="008B1D4F"/>
    <w:rsid w:val="008B2EFC"/>
    <w:rsid w:val="008B7511"/>
    <w:rsid w:val="008C1F31"/>
    <w:rsid w:val="008C4056"/>
    <w:rsid w:val="008C6D24"/>
    <w:rsid w:val="008D4127"/>
    <w:rsid w:val="00907716"/>
    <w:rsid w:val="00915D3C"/>
    <w:rsid w:val="00917E1C"/>
    <w:rsid w:val="00927B99"/>
    <w:rsid w:val="00933ED2"/>
    <w:rsid w:val="00936197"/>
    <w:rsid w:val="00952102"/>
    <w:rsid w:val="00953A5A"/>
    <w:rsid w:val="009620E8"/>
    <w:rsid w:val="00973E1E"/>
    <w:rsid w:val="009751C9"/>
    <w:rsid w:val="009772F6"/>
    <w:rsid w:val="009774A7"/>
    <w:rsid w:val="00980188"/>
    <w:rsid w:val="00980CA9"/>
    <w:rsid w:val="0098323E"/>
    <w:rsid w:val="0098480D"/>
    <w:rsid w:val="009A061A"/>
    <w:rsid w:val="009A22EB"/>
    <w:rsid w:val="009A418F"/>
    <w:rsid w:val="009B60BD"/>
    <w:rsid w:val="009E5475"/>
    <w:rsid w:val="00A007F3"/>
    <w:rsid w:val="00A009BB"/>
    <w:rsid w:val="00A0216E"/>
    <w:rsid w:val="00A043E2"/>
    <w:rsid w:val="00A0494C"/>
    <w:rsid w:val="00A0741D"/>
    <w:rsid w:val="00A107E3"/>
    <w:rsid w:val="00A21D3B"/>
    <w:rsid w:val="00A31778"/>
    <w:rsid w:val="00A328E5"/>
    <w:rsid w:val="00A65471"/>
    <w:rsid w:val="00A752C6"/>
    <w:rsid w:val="00A948C1"/>
    <w:rsid w:val="00A953A2"/>
    <w:rsid w:val="00AA0C7F"/>
    <w:rsid w:val="00AA2517"/>
    <w:rsid w:val="00AB0176"/>
    <w:rsid w:val="00AC290D"/>
    <w:rsid w:val="00AE0B14"/>
    <w:rsid w:val="00AF6486"/>
    <w:rsid w:val="00B11CB7"/>
    <w:rsid w:val="00B1444A"/>
    <w:rsid w:val="00B14B5F"/>
    <w:rsid w:val="00B1714A"/>
    <w:rsid w:val="00B20343"/>
    <w:rsid w:val="00B217A5"/>
    <w:rsid w:val="00B37E21"/>
    <w:rsid w:val="00B47BD0"/>
    <w:rsid w:val="00B573AF"/>
    <w:rsid w:val="00B6213D"/>
    <w:rsid w:val="00B6723E"/>
    <w:rsid w:val="00B75096"/>
    <w:rsid w:val="00B7631F"/>
    <w:rsid w:val="00BA76F4"/>
    <w:rsid w:val="00BB0A6E"/>
    <w:rsid w:val="00BB3B19"/>
    <w:rsid w:val="00BD22E5"/>
    <w:rsid w:val="00BD2889"/>
    <w:rsid w:val="00BE7253"/>
    <w:rsid w:val="00BE7377"/>
    <w:rsid w:val="00BF140A"/>
    <w:rsid w:val="00BF3585"/>
    <w:rsid w:val="00C078A2"/>
    <w:rsid w:val="00C13B61"/>
    <w:rsid w:val="00C179B4"/>
    <w:rsid w:val="00C232FD"/>
    <w:rsid w:val="00C27E65"/>
    <w:rsid w:val="00C316C1"/>
    <w:rsid w:val="00C372A8"/>
    <w:rsid w:val="00C50286"/>
    <w:rsid w:val="00C52701"/>
    <w:rsid w:val="00C53EC4"/>
    <w:rsid w:val="00C561E1"/>
    <w:rsid w:val="00C57731"/>
    <w:rsid w:val="00C62B84"/>
    <w:rsid w:val="00C72BC4"/>
    <w:rsid w:val="00CA69CD"/>
    <w:rsid w:val="00CB4251"/>
    <w:rsid w:val="00CC0B08"/>
    <w:rsid w:val="00CD6B18"/>
    <w:rsid w:val="00CF6B61"/>
    <w:rsid w:val="00D01C91"/>
    <w:rsid w:val="00D04495"/>
    <w:rsid w:val="00D07C5F"/>
    <w:rsid w:val="00D17AC5"/>
    <w:rsid w:val="00D3581D"/>
    <w:rsid w:val="00D476CD"/>
    <w:rsid w:val="00D5633E"/>
    <w:rsid w:val="00D63D82"/>
    <w:rsid w:val="00D8331B"/>
    <w:rsid w:val="00DA21F9"/>
    <w:rsid w:val="00DA7011"/>
    <w:rsid w:val="00DB343C"/>
    <w:rsid w:val="00DC52AF"/>
    <w:rsid w:val="00DD30FF"/>
    <w:rsid w:val="00DD6D20"/>
    <w:rsid w:val="00DE6423"/>
    <w:rsid w:val="00DF5316"/>
    <w:rsid w:val="00E037B9"/>
    <w:rsid w:val="00E03E24"/>
    <w:rsid w:val="00E07494"/>
    <w:rsid w:val="00E11121"/>
    <w:rsid w:val="00E14EA9"/>
    <w:rsid w:val="00E23FCA"/>
    <w:rsid w:val="00E33214"/>
    <w:rsid w:val="00E34800"/>
    <w:rsid w:val="00E34804"/>
    <w:rsid w:val="00E51C1E"/>
    <w:rsid w:val="00E56EA3"/>
    <w:rsid w:val="00E60EFD"/>
    <w:rsid w:val="00E64765"/>
    <w:rsid w:val="00E6550D"/>
    <w:rsid w:val="00E74DEA"/>
    <w:rsid w:val="00E8117A"/>
    <w:rsid w:val="00E85A34"/>
    <w:rsid w:val="00E92538"/>
    <w:rsid w:val="00E94961"/>
    <w:rsid w:val="00E95909"/>
    <w:rsid w:val="00E97D76"/>
    <w:rsid w:val="00EA05DD"/>
    <w:rsid w:val="00EB4FBE"/>
    <w:rsid w:val="00EF40FC"/>
    <w:rsid w:val="00F17C81"/>
    <w:rsid w:val="00F24F66"/>
    <w:rsid w:val="00F51457"/>
    <w:rsid w:val="00F60B00"/>
    <w:rsid w:val="00F62976"/>
    <w:rsid w:val="00F728AF"/>
    <w:rsid w:val="00F72B85"/>
    <w:rsid w:val="00F746E5"/>
    <w:rsid w:val="00F81EFC"/>
    <w:rsid w:val="00FA479F"/>
    <w:rsid w:val="00FA6CFD"/>
    <w:rsid w:val="00FB1D3D"/>
    <w:rsid w:val="00FB6244"/>
    <w:rsid w:val="00FC3DFD"/>
    <w:rsid w:val="00FE5A0F"/>
    <w:rsid w:val="00FF46F1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FCA"/>
    <w:rPr>
      <w:color w:val="0000FF"/>
      <w:u w:val="single"/>
    </w:rPr>
  </w:style>
  <w:style w:type="character" w:styleId="a4">
    <w:name w:val="Strong"/>
    <w:basedOn w:val="a0"/>
    <w:uiPriority w:val="22"/>
    <w:qFormat/>
    <w:rsid w:val="00E23FCA"/>
    <w:rPr>
      <w:b/>
      <w:bCs/>
    </w:rPr>
  </w:style>
  <w:style w:type="paragraph" w:styleId="a5">
    <w:name w:val="List Paragraph"/>
    <w:basedOn w:val="a"/>
    <w:uiPriority w:val="34"/>
    <w:qFormat/>
    <w:rsid w:val="00E23FCA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117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1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11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FCA"/>
    <w:rPr>
      <w:color w:val="0000FF"/>
      <w:u w:val="single"/>
    </w:rPr>
  </w:style>
  <w:style w:type="character" w:styleId="a4">
    <w:name w:val="Strong"/>
    <w:basedOn w:val="a0"/>
    <w:uiPriority w:val="22"/>
    <w:qFormat/>
    <w:rsid w:val="00E23FCA"/>
    <w:rPr>
      <w:b/>
      <w:bCs/>
    </w:rPr>
  </w:style>
  <w:style w:type="paragraph" w:styleId="a5">
    <w:name w:val="List Paragraph"/>
    <w:basedOn w:val="a"/>
    <w:uiPriority w:val="34"/>
    <w:qFormat/>
    <w:rsid w:val="00E23FCA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117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1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1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pkusz.edu.cn/uploadfile/2012/0425/2012042510254573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pku.edu.cn/infoPort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tal.pkusz.edu.cn/uploadfile/2014/0226/20140226030517980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2762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PKUSZ</dc:creator>
  <cp:lastModifiedBy>陈健</cp:lastModifiedBy>
  <cp:revision>18</cp:revision>
  <cp:lastPrinted>2018-11-09T08:39:00Z</cp:lastPrinted>
  <dcterms:created xsi:type="dcterms:W3CDTF">2019-08-19T08:59:00Z</dcterms:created>
  <dcterms:modified xsi:type="dcterms:W3CDTF">2019-08-21T07:03:00Z</dcterms:modified>
</cp:coreProperties>
</file>